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A3F0" w14:textId="18C91C46" w:rsidR="00580EB7" w:rsidRDefault="00971A9C" w:rsidP="00C72634">
      <w:pPr>
        <w:ind w:firstLine="708"/>
      </w:pPr>
      <w:r>
        <w:t xml:space="preserve">ÇKS’de (Çiftçi Kayıt Sistemi) 2024 üretim sezonundan başlamak </w:t>
      </w:r>
      <w:r w:rsidR="004A1CB2">
        <w:t>üzere; 2024</w:t>
      </w:r>
      <w:r>
        <w:t xml:space="preserve">,2025 ve 2026 yıllarında aynı parsele aynı ürün 3 defa üst üste </w:t>
      </w:r>
      <w:r w:rsidR="004A1CB2">
        <w:t>eki</w:t>
      </w:r>
      <w:r>
        <w:t xml:space="preserve">lirse, 3. Üretiminde </w:t>
      </w:r>
      <w:r w:rsidRPr="004A1CB2">
        <w:rPr>
          <w:color w:val="000000"/>
        </w:rPr>
        <w:t>temel, planlı üretim ve üretimi geliştirme destekle</w:t>
      </w:r>
      <w:r w:rsidR="004A1CB2">
        <w:rPr>
          <w:color w:val="000000"/>
        </w:rPr>
        <w:t>me ödem</w:t>
      </w:r>
      <w:r w:rsidR="00824F4F">
        <w:rPr>
          <w:color w:val="000000"/>
        </w:rPr>
        <w:t>e</w:t>
      </w:r>
      <w:r w:rsidR="004A1CB2">
        <w:rPr>
          <w:color w:val="000000"/>
        </w:rPr>
        <w:t>lerinden</w:t>
      </w:r>
      <w:r w:rsidRPr="004A1CB2">
        <w:rPr>
          <w:color w:val="000000"/>
        </w:rPr>
        <w:t xml:space="preserve"> yararlana</w:t>
      </w:r>
      <w:r w:rsidR="004A1CB2">
        <w:rPr>
          <w:color w:val="000000"/>
        </w:rPr>
        <w:t>mayacaktır.</w:t>
      </w:r>
      <w:r w:rsidRPr="004A1CB2">
        <w:t xml:space="preserve"> </w:t>
      </w:r>
    </w:p>
    <w:p w14:paraId="5F26DC8A" w14:textId="77777777" w:rsidR="00C72634" w:rsidRDefault="004A1CB2" w:rsidP="00C72634">
      <w:r>
        <w:t>ÇKS başvurusunda münavebe kurallarına aykırı ürün beyan eden çiftçilere üretim izni verilmeyecek Tarım Kanununun 7 nci maddesi kapsamında bu tarihten itibaren on iki (12) ay</w:t>
      </w:r>
      <w:r w:rsidR="00824F4F">
        <w:t xml:space="preserve"> içerisinde tarımsal üretim planına uygun </w:t>
      </w:r>
      <w:r w:rsidR="002F7654">
        <w:t>faaliyette bulunulmaması</w:t>
      </w:r>
      <w:r w:rsidR="00824F4F">
        <w:t xml:space="preserve"> halinde beş yıl süreyle tarımsal desteklemelerden yararlandırılmayacağı, bir sonraki takvim yılında da üretim planlamasına aykırılığın devam etmesi durumunda bu faaliyetten elde edilecek yıllık bürüt hasılanın % 1-5’i kadar idari para cezası uygulanacaktır</w:t>
      </w:r>
      <w:r w:rsidR="00C72634">
        <w:t>.</w:t>
      </w:r>
    </w:p>
    <w:p w14:paraId="62F2460C" w14:textId="77777777" w:rsidR="00C72634" w:rsidRDefault="001E521D" w:rsidP="00C72634">
      <w:pPr>
        <w:ind w:left="1416" w:firstLine="708"/>
        <w:rPr>
          <w:b/>
          <w:bCs/>
        </w:rPr>
      </w:pPr>
      <w:r w:rsidRPr="001E521D">
        <w:rPr>
          <w:b/>
          <w:bCs/>
        </w:rPr>
        <w:t>2024, 2025 ve 2026 YIL</w:t>
      </w:r>
      <w:r>
        <w:rPr>
          <w:b/>
          <w:bCs/>
        </w:rPr>
        <w:t>L</w:t>
      </w:r>
      <w:r w:rsidRPr="001E521D">
        <w:rPr>
          <w:b/>
          <w:bCs/>
        </w:rPr>
        <w:t>ARI MÜNAVEBE ÖRNEKLERİ</w:t>
      </w:r>
      <w:r w:rsidR="00C72634">
        <w:rPr>
          <w:b/>
          <w:bCs/>
        </w:rPr>
        <w:t xml:space="preserve"> </w:t>
      </w:r>
    </w:p>
    <w:p w14:paraId="66E6776E" w14:textId="03763578" w:rsidR="001E521D" w:rsidRDefault="001E521D" w:rsidP="00C72634">
      <w:pPr>
        <w:ind w:left="1416" w:firstLine="708"/>
        <w:rPr>
          <w:b/>
          <w:bCs/>
        </w:rPr>
      </w:pPr>
      <w:r>
        <w:rPr>
          <w:b/>
          <w:bCs/>
        </w:rPr>
        <w:t>MÜNAVEBEYE UYMAYAN DESTEK ALAMAZ</w:t>
      </w:r>
    </w:p>
    <w:p w14:paraId="7FB43FEC" w14:textId="2B6BCDFB" w:rsidR="001E521D" w:rsidRDefault="001E521D" w:rsidP="001E521D">
      <w:pPr>
        <w:jc w:val="center"/>
        <w:rPr>
          <w:color w:val="000000"/>
        </w:rPr>
      </w:pPr>
      <w:r>
        <w:rPr>
          <w:b/>
          <w:bCs/>
        </w:rPr>
        <w:t xml:space="preserve">Münavebe; </w:t>
      </w:r>
      <w:r w:rsidRPr="002F7654">
        <w:t>sulu ve kuru tarım arazilerinde aynı ürün</w:t>
      </w:r>
      <w:r w:rsidR="002F7654">
        <w:t xml:space="preserve"> 2 defa</w:t>
      </w:r>
      <w:r w:rsidRPr="002F7654">
        <w:t xml:space="preserve"> art arda ekilebilir. 3. Ekilişte aynı ürün ekilirse münavebe </w:t>
      </w:r>
      <w:r w:rsidR="002F7654" w:rsidRPr="002F7654">
        <w:t>kurallarına aykırı hareket edildiğinden</w:t>
      </w:r>
      <w:r w:rsidR="002F7654">
        <w:rPr>
          <w:b/>
          <w:bCs/>
        </w:rPr>
        <w:t xml:space="preserve"> </w:t>
      </w:r>
      <w:r w:rsidR="002F7654" w:rsidRPr="004A1CB2">
        <w:rPr>
          <w:color w:val="000000"/>
        </w:rPr>
        <w:t>temel, planlı üretim ve üretimi geliştirme destekle</w:t>
      </w:r>
      <w:r w:rsidR="002F7654">
        <w:rPr>
          <w:color w:val="000000"/>
        </w:rPr>
        <w:t>me ödemelerinden</w:t>
      </w:r>
      <w:r w:rsidR="002F7654" w:rsidRPr="004A1CB2">
        <w:rPr>
          <w:color w:val="000000"/>
        </w:rPr>
        <w:t xml:space="preserve"> yararlana</w:t>
      </w:r>
      <w:r w:rsidR="002F7654">
        <w:rPr>
          <w:color w:val="000000"/>
        </w:rPr>
        <w:t>mayacaktır.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3538"/>
      </w:tblGrid>
      <w:tr w:rsidR="002F7654" w14:paraId="0E099163" w14:textId="77777777" w:rsidTr="00797EF6">
        <w:tc>
          <w:tcPr>
            <w:tcW w:w="1696" w:type="dxa"/>
            <w:shd w:val="clear" w:color="auto" w:fill="BFBFBF" w:themeFill="background1" w:themeFillShade="BF"/>
          </w:tcPr>
          <w:p w14:paraId="0DB69FAE" w14:textId="6410F956" w:rsidR="002F7654" w:rsidRDefault="002F7654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2188BA3" w14:textId="7EE7DE4D" w:rsidR="002F7654" w:rsidRDefault="002F7654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2B1B33E" w14:textId="3AE5C81A" w:rsidR="002F7654" w:rsidRDefault="002F7654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26365938" w14:textId="2E23AD70" w:rsidR="002F7654" w:rsidRDefault="002F7654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Münavebe Durumu</w:t>
            </w:r>
          </w:p>
        </w:tc>
      </w:tr>
      <w:tr w:rsidR="002F7654" w14:paraId="13AB75C4" w14:textId="77777777" w:rsidTr="00797EF6">
        <w:tc>
          <w:tcPr>
            <w:tcW w:w="1696" w:type="dxa"/>
          </w:tcPr>
          <w:p w14:paraId="201B46DA" w14:textId="562977EC" w:rsidR="002F7654" w:rsidRDefault="002F7654" w:rsidP="00797EF6">
            <w:pPr>
              <w:tabs>
                <w:tab w:val="left" w:pos="5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5179E266" w14:textId="4C4B48E0" w:rsidR="002F7654" w:rsidRDefault="002F7654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985" w:type="dxa"/>
          </w:tcPr>
          <w:p w14:paraId="4BEF4EA7" w14:textId="40D79F1B" w:rsidR="002F7654" w:rsidRDefault="002F7654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3538" w:type="dxa"/>
          </w:tcPr>
          <w:p w14:paraId="36A93037" w14:textId="3448AE0B" w:rsidR="002F7654" w:rsidRDefault="002F765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055DEDF8" w14:textId="77777777" w:rsidTr="00797EF6">
        <w:tc>
          <w:tcPr>
            <w:tcW w:w="1696" w:type="dxa"/>
          </w:tcPr>
          <w:p w14:paraId="33D19421" w14:textId="0FEA8BFA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0A2C8B1C" w14:textId="4D480F75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985" w:type="dxa"/>
          </w:tcPr>
          <w:p w14:paraId="69E171D5" w14:textId="0FB60D50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3538" w:type="dxa"/>
          </w:tcPr>
          <w:p w14:paraId="08D8EF38" w14:textId="4D6A423A" w:rsidR="00797EF6" w:rsidRDefault="00797EF6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0989F562" w14:textId="77777777" w:rsidTr="00797EF6">
        <w:tc>
          <w:tcPr>
            <w:tcW w:w="1696" w:type="dxa"/>
          </w:tcPr>
          <w:p w14:paraId="7F7F0687" w14:textId="57E09461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472A552A" w14:textId="2B9FAA41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1985" w:type="dxa"/>
          </w:tcPr>
          <w:p w14:paraId="3E120A4B" w14:textId="5B9BBD85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3538" w:type="dxa"/>
          </w:tcPr>
          <w:p w14:paraId="5521B783" w14:textId="65EF9280" w:rsidR="00797EF6" w:rsidRDefault="00797EF6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2C291209" w14:textId="77777777" w:rsidTr="00797EF6">
        <w:tc>
          <w:tcPr>
            <w:tcW w:w="1696" w:type="dxa"/>
          </w:tcPr>
          <w:p w14:paraId="0BD496A1" w14:textId="5E819481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75A353C2" w14:textId="525352BB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985" w:type="dxa"/>
          </w:tcPr>
          <w:p w14:paraId="15D13F4D" w14:textId="4777AFEC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3538" w:type="dxa"/>
          </w:tcPr>
          <w:p w14:paraId="17763056" w14:textId="6A9E6073" w:rsidR="00797EF6" w:rsidRDefault="00797EF6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5DAAA417" w14:textId="77777777" w:rsidTr="00797EF6">
        <w:tc>
          <w:tcPr>
            <w:tcW w:w="1696" w:type="dxa"/>
          </w:tcPr>
          <w:p w14:paraId="3EA59EFD" w14:textId="1281FB89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Nohut (Kuru)</w:t>
            </w:r>
          </w:p>
        </w:tc>
        <w:tc>
          <w:tcPr>
            <w:tcW w:w="1843" w:type="dxa"/>
          </w:tcPr>
          <w:p w14:paraId="72D120D4" w14:textId="6694CBAE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985" w:type="dxa"/>
          </w:tcPr>
          <w:p w14:paraId="5BE56BCF" w14:textId="7556D1D0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3538" w:type="dxa"/>
          </w:tcPr>
          <w:p w14:paraId="0B65DBB7" w14:textId="58E71768" w:rsidR="00797EF6" w:rsidRDefault="00797EF6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0A75F464" w14:textId="77777777" w:rsidTr="00797EF6">
        <w:tc>
          <w:tcPr>
            <w:tcW w:w="1696" w:type="dxa"/>
          </w:tcPr>
          <w:p w14:paraId="7665F16D" w14:textId="371C9102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3FEBD217" w14:textId="5DF3D18B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985" w:type="dxa"/>
          </w:tcPr>
          <w:p w14:paraId="54E7A0FC" w14:textId="73AED384" w:rsidR="00797EF6" w:rsidRDefault="00797EF6" w:rsidP="00797EF6">
            <w:pPr>
              <w:tabs>
                <w:tab w:val="left" w:pos="25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Buğday (Kuru)</w:t>
            </w:r>
          </w:p>
        </w:tc>
        <w:tc>
          <w:tcPr>
            <w:tcW w:w="3538" w:type="dxa"/>
          </w:tcPr>
          <w:p w14:paraId="5517BB36" w14:textId="785161E4" w:rsidR="00797EF6" w:rsidRDefault="00797EF6" w:rsidP="00C72634">
            <w:pPr>
              <w:tabs>
                <w:tab w:val="left" w:pos="3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Münavebeye Uygun Değil</w:t>
            </w:r>
          </w:p>
        </w:tc>
      </w:tr>
    </w:tbl>
    <w:p w14:paraId="61C9D366" w14:textId="51CC23B2" w:rsidR="002F7654" w:rsidRDefault="002F7654" w:rsidP="001E521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3538"/>
      </w:tblGrid>
      <w:tr w:rsidR="00797EF6" w14:paraId="6448E8DA" w14:textId="77777777" w:rsidTr="00C72634">
        <w:tc>
          <w:tcPr>
            <w:tcW w:w="1696" w:type="dxa"/>
            <w:shd w:val="clear" w:color="auto" w:fill="BFBFBF" w:themeFill="background1" w:themeFillShade="BF"/>
          </w:tcPr>
          <w:p w14:paraId="58EBB23D" w14:textId="7A12979D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521A407" w14:textId="364F5786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69E8086" w14:textId="1CDD8254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19B588AC" w14:textId="78DD9166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Münavebe Durumu</w:t>
            </w:r>
          </w:p>
        </w:tc>
      </w:tr>
      <w:tr w:rsidR="00797EF6" w14:paraId="4AB9D924" w14:textId="77777777" w:rsidTr="00C72634">
        <w:tc>
          <w:tcPr>
            <w:tcW w:w="1696" w:type="dxa"/>
          </w:tcPr>
          <w:p w14:paraId="5C19E024" w14:textId="6E97C8CB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843" w:type="dxa"/>
          </w:tcPr>
          <w:p w14:paraId="67B8A2F6" w14:textId="36B6CC0B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985" w:type="dxa"/>
          </w:tcPr>
          <w:p w14:paraId="3150A810" w14:textId="5F3B9138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3538" w:type="dxa"/>
          </w:tcPr>
          <w:p w14:paraId="7E4C287A" w14:textId="07DCBB3C" w:rsidR="00797EF6" w:rsidRDefault="00797EF6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54CD05FC" w14:textId="77777777" w:rsidTr="00C72634">
        <w:tc>
          <w:tcPr>
            <w:tcW w:w="1696" w:type="dxa"/>
          </w:tcPr>
          <w:p w14:paraId="56CC07A1" w14:textId="7EC1ED2C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843" w:type="dxa"/>
          </w:tcPr>
          <w:p w14:paraId="6C4D8540" w14:textId="70B4A040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985" w:type="dxa"/>
          </w:tcPr>
          <w:p w14:paraId="74FDD950" w14:textId="4BBD1409" w:rsidR="00797EF6" w:rsidRDefault="00797EF6" w:rsidP="00797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</w:t>
            </w:r>
            <w:r w:rsidR="00C726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(Kuru)</w:t>
            </w:r>
          </w:p>
        </w:tc>
        <w:tc>
          <w:tcPr>
            <w:tcW w:w="3538" w:type="dxa"/>
          </w:tcPr>
          <w:p w14:paraId="4986D603" w14:textId="21188030" w:rsidR="00797EF6" w:rsidRDefault="00C7263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249C9B98" w14:textId="77777777" w:rsidTr="00C72634">
        <w:tc>
          <w:tcPr>
            <w:tcW w:w="1696" w:type="dxa"/>
          </w:tcPr>
          <w:p w14:paraId="586B66AB" w14:textId="5D2C78E2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843" w:type="dxa"/>
          </w:tcPr>
          <w:p w14:paraId="2B4E8AF5" w14:textId="4E9E40F0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1985" w:type="dxa"/>
          </w:tcPr>
          <w:p w14:paraId="7F35B4DD" w14:textId="7616920A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3538" w:type="dxa"/>
          </w:tcPr>
          <w:p w14:paraId="4A6876A6" w14:textId="43FA7E8A" w:rsidR="00797EF6" w:rsidRDefault="00C7263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797EF6" w14:paraId="129600F5" w14:textId="77777777" w:rsidTr="00C72634">
        <w:tc>
          <w:tcPr>
            <w:tcW w:w="1696" w:type="dxa"/>
          </w:tcPr>
          <w:p w14:paraId="2709CF2B" w14:textId="5E39C500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843" w:type="dxa"/>
          </w:tcPr>
          <w:p w14:paraId="3E5D59E5" w14:textId="4C99AF05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Nohut (Kuru)</w:t>
            </w:r>
          </w:p>
        </w:tc>
        <w:tc>
          <w:tcPr>
            <w:tcW w:w="1985" w:type="dxa"/>
          </w:tcPr>
          <w:p w14:paraId="1E4E85A7" w14:textId="5AED7AEC" w:rsidR="00797EF6" w:rsidRDefault="00797EF6" w:rsidP="001E52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3538" w:type="dxa"/>
          </w:tcPr>
          <w:p w14:paraId="456A1AE1" w14:textId="7BD54A72" w:rsidR="00797EF6" w:rsidRDefault="00C7263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597ACF4B" w14:textId="77777777" w:rsidTr="00C72634">
        <w:tc>
          <w:tcPr>
            <w:tcW w:w="1696" w:type="dxa"/>
          </w:tcPr>
          <w:p w14:paraId="1FAF7AF7" w14:textId="14F53615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(Kuru)</w:t>
            </w:r>
          </w:p>
        </w:tc>
        <w:tc>
          <w:tcPr>
            <w:tcW w:w="1843" w:type="dxa"/>
          </w:tcPr>
          <w:p w14:paraId="2A0D25E8" w14:textId="3476B8C9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985" w:type="dxa"/>
          </w:tcPr>
          <w:p w14:paraId="5573F665" w14:textId="499BBC1A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3538" w:type="dxa"/>
          </w:tcPr>
          <w:p w14:paraId="5CC0549C" w14:textId="40960135" w:rsidR="00C72634" w:rsidRDefault="00C7263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716B1352" w14:textId="77777777" w:rsidTr="00C72634">
        <w:tc>
          <w:tcPr>
            <w:tcW w:w="1696" w:type="dxa"/>
          </w:tcPr>
          <w:p w14:paraId="576F5C4B" w14:textId="48F7A7D4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843" w:type="dxa"/>
          </w:tcPr>
          <w:p w14:paraId="6634803C" w14:textId="5FEE5B63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1985" w:type="dxa"/>
          </w:tcPr>
          <w:p w14:paraId="07287995" w14:textId="4235033D" w:rsidR="00C72634" w:rsidRDefault="00C72634" w:rsidP="00C726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(Kuru)</w:t>
            </w:r>
          </w:p>
        </w:tc>
        <w:tc>
          <w:tcPr>
            <w:tcW w:w="3538" w:type="dxa"/>
          </w:tcPr>
          <w:p w14:paraId="36CCFF4E" w14:textId="56370588" w:rsidR="00C72634" w:rsidRDefault="00C72634" w:rsidP="00C72634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 Değil</w:t>
            </w:r>
          </w:p>
        </w:tc>
      </w:tr>
    </w:tbl>
    <w:p w14:paraId="1F82515D" w14:textId="4FE934C2" w:rsidR="00797EF6" w:rsidRDefault="00797EF6" w:rsidP="001E521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3538"/>
      </w:tblGrid>
      <w:tr w:rsidR="00C72634" w14:paraId="6D803FF9" w14:textId="77777777" w:rsidTr="00A6331A">
        <w:tc>
          <w:tcPr>
            <w:tcW w:w="1696" w:type="dxa"/>
            <w:shd w:val="clear" w:color="auto" w:fill="BFBFBF" w:themeFill="background1" w:themeFillShade="BF"/>
          </w:tcPr>
          <w:p w14:paraId="69C7EEDA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6230EAB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F6780E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7F68AB4A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Münavebe Durumu</w:t>
            </w:r>
          </w:p>
        </w:tc>
      </w:tr>
      <w:tr w:rsidR="00C72634" w14:paraId="0AA8407D" w14:textId="77777777" w:rsidTr="00A6331A">
        <w:tc>
          <w:tcPr>
            <w:tcW w:w="1696" w:type="dxa"/>
          </w:tcPr>
          <w:p w14:paraId="6C232AAA" w14:textId="21921DF9" w:rsidR="00C72634" w:rsidRDefault="00C72634" w:rsidP="00A6331A">
            <w:pPr>
              <w:tabs>
                <w:tab w:val="left" w:pos="5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>
              <w:rPr>
                <w:b/>
                <w:bCs/>
              </w:rPr>
              <w:t>Sul</w:t>
            </w:r>
            <w:r>
              <w:rPr>
                <w:b/>
                <w:bCs/>
              </w:rPr>
              <w:t>u)</w:t>
            </w:r>
          </w:p>
        </w:tc>
        <w:tc>
          <w:tcPr>
            <w:tcW w:w="1843" w:type="dxa"/>
          </w:tcPr>
          <w:p w14:paraId="1C28BBAA" w14:textId="56D2D7AE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61B41EA1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3538" w:type="dxa"/>
          </w:tcPr>
          <w:p w14:paraId="5607F754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7CABE9A0" w14:textId="77777777" w:rsidTr="00A6331A">
        <w:tc>
          <w:tcPr>
            <w:tcW w:w="1696" w:type="dxa"/>
          </w:tcPr>
          <w:p w14:paraId="73BEAF42" w14:textId="196CF0D2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(Sulu)</w:t>
            </w:r>
          </w:p>
        </w:tc>
        <w:tc>
          <w:tcPr>
            <w:tcW w:w="1843" w:type="dxa"/>
          </w:tcPr>
          <w:p w14:paraId="75566B7D" w14:textId="7F640CD6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0F6685A3" w14:textId="09AD1FF6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6B216EFE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2D0EEBEA" w14:textId="77777777" w:rsidTr="00A6331A">
        <w:tc>
          <w:tcPr>
            <w:tcW w:w="1696" w:type="dxa"/>
          </w:tcPr>
          <w:p w14:paraId="6A2E99EE" w14:textId="0E7886B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(Sulu)</w:t>
            </w:r>
          </w:p>
        </w:tc>
        <w:tc>
          <w:tcPr>
            <w:tcW w:w="1843" w:type="dxa"/>
          </w:tcPr>
          <w:p w14:paraId="18D43494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1985" w:type="dxa"/>
          </w:tcPr>
          <w:p w14:paraId="1FF1C192" w14:textId="5F00526D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189BD389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43A36443" w14:textId="77777777" w:rsidTr="00A6331A">
        <w:tc>
          <w:tcPr>
            <w:tcW w:w="1696" w:type="dxa"/>
          </w:tcPr>
          <w:p w14:paraId="307D2BE0" w14:textId="2634C75A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4D090F3C" w14:textId="003DBD26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6F9A48FC" w14:textId="4F3F0409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0CEEE3BC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060E275D" w14:textId="77777777" w:rsidTr="00A6331A">
        <w:tc>
          <w:tcPr>
            <w:tcW w:w="1696" w:type="dxa"/>
          </w:tcPr>
          <w:p w14:paraId="6E4A2452" w14:textId="48765D1C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Nohut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2D6050A8" w14:textId="74EEC482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6303020A" w14:textId="453C8EB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05721EA4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10BA1614" w14:textId="77777777" w:rsidTr="00A6331A">
        <w:tc>
          <w:tcPr>
            <w:tcW w:w="1696" w:type="dxa"/>
          </w:tcPr>
          <w:p w14:paraId="6808CD96" w14:textId="233CBEA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34C3D32D" w14:textId="164FEF10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57893D76" w14:textId="75D0AF59" w:rsidR="00C72634" w:rsidRDefault="00C72634" w:rsidP="00A6331A">
            <w:pPr>
              <w:tabs>
                <w:tab w:val="left" w:pos="25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4707C915" w14:textId="77777777" w:rsidR="00C72634" w:rsidRDefault="00C72634" w:rsidP="00A6331A">
            <w:pPr>
              <w:tabs>
                <w:tab w:val="left" w:pos="33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Münavebeye Uygun Değil</w:t>
            </w:r>
          </w:p>
        </w:tc>
      </w:tr>
    </w:tbl>
    <w:p w14:paraId="4DEDC2E0" w14:textId="77777777" w:rsidR="00C72634" w:rsidRDefault="00C72634" w:rsidP="00C72634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3538"/>
      </w:tblGrid>
      <w:tr w:rsidR="00C72634" w14:paraId="60035C43" w14:textId="77777777" w:rsidTr="00A6331A">
        <w:tc>
          <w:tcPr>
            <w:tcW w:w="1696" w:type="dxa"/>
            <w:shd w:val="clear" w:color="auto" w:fill="BFBFBF" w:themeFill="background1" w:themeFillShade="BF"/>
          </w:tcPr>
          <w:p w14:paraId="3559DB66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342B198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0A3F061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3538" w:type="dxa"/>
            <w:shd w:val="clear" w:color="auto" w:fill="BFBFBF" w:themeFill="background1" w:themeFillShade="BF"/>
          </w:tcPr>
          <w:p w14:paraId="6C49A31C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Münavebe Durumu</w:t>
            </w:r>
          </w:p>
        </w:tc>
      </w:tr>
      <w:tr w:rsidR="00C72634" w14:paraId="1FCC1A30" w14:textId="77777777" w:rsidTr="00A6331A">
        <w:tc>
          <w:tcPr>
            <w:tcW w:w="1696" w:type="dxa"/>
          </w:tcPr>
          <w:p w14:paraId="7BF7502D" w14:textId="7CDF7CD4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59CBC662" w14:textId="0225D819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79867723" w14:textId="7777777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Nadas</w:t>
            </w:r>
          </w:p>
        </w:tc>
        <w:tc>
          <w:tcPr>
            <w:tcW w:w="3538" w:type="dxa"/>
          </w:tcPr>
          <w:p w14:paraId="36957C3E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752AF48E" w14:textId="77777777" w:rsidTr="00A6331A">
        <w:tc>
          <w:tcPr>
            <w:tcW w:w="1696" w:type="dxa"/>
          </w:tcPr>
          <w:p w14:paraId="741557BC" w14:textId="2EF133C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71D3BF41" w14:textId="2BC5A423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635D1979" w14:textId="33C3084A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05A7105A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6F3C65A2" w14:textId="77777777" w:rsidTr="00A6331A">
        <w:tc>
          <w:tcPr>
            <w:tcW w:w="1696" w:type="dxa"/>
          </w:tcPr>
          <w:p w14:paraId="35192BD8" w14:textId="47A72D9B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21B3BEBC" w14:textId="4513356A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Nohut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07A8EDCB" w14:textId="16E64F67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76B740C3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03D32184" w14:textId="77777777" w:rsidTr="00A6331A">
        <w:tc>
          <w:tcPr>
            <w:tcW w:w="1696" w:type="dxa"/>
          </w:tcPr>
          <w:p w14:paraId="7B13EE29" w14:textId="12146E54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Buğday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46A493E7" w14:textId="2C96FD4B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32CAEC3F" w14:textId="14FC6AFB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2DD5F2DF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</w:t>
            </w:r>
          </w:p>
        </w:tc>
      </w:tr>
      <w:tr w:rsidR="00C72634" w14:paraId="5957E78D" w14:textId="77777777" w:rsidTr="00A6331A">
        <w:tc>
          <w:tcPr>
            <w:tcW w:w="1696" w:type="dxa"/>
          </w:tcPr>
          <w:p w14:paraId="55B989E3" w14:textId="0C64D15D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843" w:type="dxa"/>
          </w:tcPr>
          <w:p w14:paraId="49EBA780" w14:textId="3FECF313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14:paraId="7085B1C3" w14:textId="5E2615EB" w:rsidR="00C72634" w:rsidRDefault="00C72634" w:rsidP="00A633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Arpa (</w:t>
            </w:r>
            <w:r w:rsidR="00B447C3">
              <w:rPr>
                <w:b/>
                <w:bCs/>
              </w:rPr>
              <w:t>Sulu</w:t>
            </w:r>
            <w:r>
              <w:rPr>
                <w:b/>
                <w:bCs/>
              </w:rPr>
              <w:t>)</w:t>
            </w:r>
          </w:p>
        </w:tc>
        <w:tc>
          <w:tcPr>
            <w:tcW w:w="3538" w:type="dxa"/>
          </w:tcPr>
          <w:p w14:paraId="540184FE" w14:textId="77777777" w:rsidR="00C72634" w:rsidRDefault="00C72634" w:rsidP="00A6331A">
            <w:pPr>
              <w:rPr>
                <w:b/>
                <w:bCs/>
              </w:rPr>
            </w:pPr>
            <w:r>
              <w:rPr>
                <w:b/>
                <w:bCs/>
              </w:rPr>
              <w:t>Münavebeye Uygun Değil</w:t>
            </w:r>
          </w:p>
        </w:tc>
      </w:tr>
    </w:tbl>
    <w:p w14:paraId="4099DD34" w14:textId="77777777" w:rsidR="00C72634" w:rsidRPr="001E521D" w:rsidRDefault="00C72634" w:rsidP="001E521D">
      <w:pPr>
        <w:jc w:val="center"/>
        <w:rPr>
          <w:b/>
          <w:bCs/>
        </w:rPr>
      </w:pPr>
    </w:p>
    <w:sectPr w:rsidR="00C72634" w:rsidRPr="001E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22"/>
    <w:rsid w:val="001E521D"/>
    <w:rsid w:val="002F7654"/>
    <w:rsid w:val="004A1CB2"/>
    <w:rsid w:val="00580EB7"/>
    <w:rsid w:val="007843B2"/>
    <w:rsid w:val="00797EF6"/>
    <w:rsid w:val="00824F4F"/>
    <w:rsid w:val="00971A9C"/>
    <w:rsid w:val="00B447C3"/>
    <w:rsid w:val="00C72634"/>
    <w:rsid w:val="00EA27C6"/>
    <w:rsid w:val="00FB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5E3"/>
  <w15:chartTrackingRefBased/>
  <w15:docId w15:val="{E36401B7-0B2D-4846-8708-F52C640E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B96B2-7068-4D5D-8410-CC9967F440FA}"/>
</file>

<file path=customXml/itemProps2.xml><?xml version="1.0" encoding="utf-8"?>
<ds:datastoreItem xmlns:ds="http://schemas.openxmlformats.org/officeDocument/2006/customXml" ds:itemID="{E79FA33E-6914-4F49-9B46-6E294DF5C722}"/>
</file>

<file path=customXml/itemProps3.xml><?xml version="1.0" encoding="utf-8"?>
<ds:datastoreItem xmlns:ds="http://schemas.openxmlformats.org/officeDocument/2006/customXml" ds:itemID="{7B2CFF4F-51C4-4C2D-9971-82071A492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GENÇ</dc:creator>
  <cp:keywords/>
  <dc:description/>
  <cp:lastModifiedBy>Mehmet Ali GENÇ</cp:lastModifiedBy>
  <cp:revision>2</cp:revision>
  <dcterms:created xsi:type="dcterms:W3CDTF">2025-09-22T07:24:00Z</dcterms:created>
  <dcterms:modified xsi:type="dcterms:W3CDTF">2025-09-22T08:54:00Z</dcterms:modified>
</cp:coreProperties>
</file>